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9AC96" w14:textId="77777777" w:rsidR="00954702" w:rsidRPr="004448BE" w:rsidRDefault="00954702" w:rsidP="00954702">
      <w:pPr>
        <w:spacing w:line="480" w:lineRule="auto"/>
        <w:jc w:val="center"/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</w:pPr>
      <w:r w:rsidRPr="00A246E8"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  <w:fldChar w:fldCharType="begin"/>
      </w:r>
      <w:r w:rsidRPr="004448BE"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  <w:instrText xml:space="preserve"> QUOTE </w:instrText>
      </w:r>
      <w:r>
        <w:rPr>
          <w:rFonts w:ascii="Times New Roman" w:hAnsi="Times New Roman"/>
          <w:bCs/>
          <w:noProof/>
          <w:color w:val="000000" w:themeColor="text1"/>
          <w:sz w:val="24"/>
          <w:szCs w:val="24"/>
        </w:rPr>
        <w:pict w14:anchorId="7CCC06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.75pt;height:15.75pt" equationxml="&lt;?xml version=&quot;1.0&quot; encoding=&quot;UTF-8&quot; standalone=&quot;yes&quot;?&gt;&#10;&lt;?mso-application progid=&quot;Word.Document&quot;?&gt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47&quot;/&gt;&lt;w:doNotEmbedSystemFonts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:docVars&gt;&lt;w:docVar w:name=&quot;EN.InstantFormat&quot; w:val=&quot;&amp;lt;ENInstantFormat&amp;gt;&amp;lt;Enabled&amp;gt;1&amp;lt;/Enabled&amp;gt;&amp;lt;ScanUnformatted&amp;gt;1&amp;lt;/ScanUnformatted&amp;gt;&amp;lt;ScanChanges&amp;gt;1&amp;lt;/ScanChanges&amp;gt;&amp;lt;Suspended&amp;gt;1&amp;lt;/Suspended&amp;gt;&amp;lt;/ENInstantFormat&amp;gt;&quot;/&gt;&lt;w:docVar w:name=&quot;EN.Layout&quot; w:val=&quot;&amp;lt;ENLayout&amp;gt;&amp;lt;Style&amp;gt;Nature&amp;lt;/Style&amp;gt;&amp;lt;LeftDelim&amp;gt;{&amp;lt;/LeftDelim&amp;gt;&amp;lt;RightDelim&amp;gt;}&amp;lt;/RightDelim&amp;gt;&amp;lt;FontName&amp;gt;Calibri&amp;lt;/FontName&amp;gt;&amp;lt;FontSize&amp;gt;10&amp;lt;/FontSize&amp;gt;&amp;lt;ReflistTitle&amp;gt;&amp;lt;/ReflistTitle&amp;gt;&amp;lt;StartingRefnum&amp;gt;1&amp;lt;/StartingRefnum&amp;gt;&amp;lt;FirstLineIndent&amp;gt;0&amp;lt;/FirstLineIndent&amp;gt;&amp;lt;HangingIndent&amp;gt;720&amp;lt;/HangingIndent&amp;gt;&amp;lt;LineSpacing&amp;gt;0&amp;lt;/LineSpacing&amp;gt;&amp;lt;SpaceAfter&amp;gt;0&amp;lt;/SpaceAfter&amp;gt;&amp;lt;HyperlinksEnabled&amp;gt;1&amp;lt;/HyperlinksEnabled&amp;gt;&amp;lt;HyperlinksVisible&amp;gt;0&amp;lt;/HyperlinksVisible&amp;gt;&amp;lt;/ENLayout&amp;gt;&quot;/&gt;&lt;w:docVar w:name=&quot;EN.Libraries&quot; w:val=&quot;&amp;lt;Libraries&amp;gt;&amp;lt;item db-id=&amp;quot;ezwt5s90xx20w5eddwsp50zxtfzzzvdpvsap&amp;quot;&amp;gt;My EndNote Library_TPJ&amp;lt;record-ids&amp;gt;&amp;lt;item&amp;gt;1&amp;lt;/item&amp;gt;&amp;lt;item&amp;gt;3&amp;lt;/item&amp;gt;&amp;lt;item&amp;gt;4&amp;lt;/item&amp;gt;&amp;lt;item&amp;gt;5&amp;lt;/item&amp;gt;&amp;lt;item&amp;gt;6&amp;lt;/item&amp;gt;&amp;lt;item&amp;gt;7&amp;lt;/item&amp;gt;&amp;lt;item&amp;gt;8&amp;lt;/item&amp;gt;&amp;lt;item&amp;gt;9&amp;lt;/item&amp;gt;&amp;lt;item&amp;gt;10&amp;lt;/item&amp;gt;&amp;lt;item&amp;gt;11&amp;lt;/item&amp;gt;&amp;lt;item&amp;gt;13&amp;lt;/item&amp;gt;&amp;lt;item&amp;gt;14&amp;lt;/item&amp;gt;&amp;lt;item&amp;gt;15&amp;lt;/item&amp;gt;&amp;lt;item&amp;gt;17&amp;lt;/item&amp;gt;&amp;lt;item&amp;gt;18&amp;lt;/item&amp;gt;&amp;lt;item&amp;gt;19&amp;lt;/item&amp;gt;&amp;lt;item&amp;gt;20&amp;lt;/item&amp;gt;&amp;lt;item&amp;gt;21&amp;lt;/item&amp;gt;&amp;lt;item&amp;gt;22&amp;lt;/item&amp;gt;&amp;lt;item&amp;gt;23&amp;lt;/item&amp;gt;&amp;lt;item&amp;gt;24&amp;lt;/item&amp;gt;&amp;lt;item&amp;gt;25&amp;lt;/item&amp;gt;&amp;lt;item&amp;gt;27&amp;lt;/item&amp;gt;&amp;lt;item&amp;gt;28&amp;lt;/item&amp;gt;&amp;lt;item&amp;gt;29&amp;lt;/item&amp;gt;&amp;lt;item&amp;gt;30&amp;lt;/item&amp;gt;&amp;lt;item&amp;gt;31&amp;lt;/item&amp;gt;&amp;lt;item&amp;gt;32&amp;lt;/item&amp;gt;&amp;lt;item&amp;gt;33&amp;lt;/item&amp;gt;&amp;lt;item&amp;gt;34&amp;lt;/item&amp;gt;&amp;lt;item&amp;gt;38&amp;lt;/item&amp;gt;&amp;lt;item&amp;gt;39&amp;lt;/item&amp;gt;&amp;lt;item&amp;gt;41&amp;lt;/item&amp;gt;&amp;lt;item&amp;gt;42&amp;lt;/item&amp;gt;&amp;lt;item&amp;gt;43&amp;lt;/item&amp;gt;&amp;lt;item&amp;gt;44&amp;lt;/item&amp;gt;&amp;lt;item&amp;gt;45&amp;lt;/item&amp;gt;&amp;lt;item&amp;gt;46&amp;lt;/item&amp;gt;&amp;lt;item&amp;gt;47&amp;lt;/item&amp;gt;&amp;lt;item&amp;gt;48&amp;lt;/item&amp;gt;&amp;lt;item&amp;gt;49&amp;lt;/item&amp;gt;&amp;lt;/record-ids&amp;gt;&amp;lt;/item&amp;gt;&amp;lt;/Libraries&amp;gt;&quot;/&gt;&lt;/w:docVars&gt;&lt;wsp:rsids&gt;&lt;wsp:rsidRoot wsp:val=&quot;00C047D9&quot;/&gt;&lt;wsp:rsid wsp:val=&quot;000036FE&quot;/&gt;&lt;wsp:rsid wsp:val=&quot;00027E32&quot;/&gt;&lt;wsp:rsid wsp:val=&quot;00033E62&quot;/&gt;&lt;wsp:rsid wsp:val=&quot;0004343D&quot;/&gt;&lt;wsp:rsid wsp:val=&quot;00054040&quot;/&gt;&lt;wsp:rsid wsp:val=&quot;00062079&quot;/&gt;&lt;wsp:rsid wsp:val=&quot;00062900&quot;/&gt;&lt;wsp:rsid wsp:val=&quot;00064B55&quot;/&gt;&lt;wsp:rsid wsp:val=&quot;00091CBE&quot;/&gt;&lt;wsp:rsid wsp:val=&quot;000B64F1&quot;/&gt;&lt;wsp:rsid wsp:val=&quot;000E41CA&quot;/&gt;&lt;wsp:rsid wsp:val=&quot;001064CA&quot;/&gt;&lt;wsp:rsid wsp:val=&quot;0011428E&quot;/&gt;&lt;wsp:rsid wsp:val=&quot;00116CE3&quot;/&gt;&lt;wsp:rsid wsp:val=&quot;0012540B&quot;/&gt;&lt;wsp:rsid wsp:val=&quot;00126118&quot;/&gt;&lt;wsp:rsid wsp:val=&quot;00170444&quot;/&gt;&lt;wsp:rsid wsp:val=&quot;00176D24&quot;/&gt;&lt;wsp:rsid wsp:val=&quot;00183F10&quot;/&gt;&lt;wsp:rsid wsp:val=&quot;001B0141&quot;/&gt;&lt;wsp:rsid wsp:val=&quot;001C0933&quot;/&gt;&lt;wsp:rsid wsp:val=&quot;001C4718&quot;/&gt;&lt;wsp:rsid wsp:val=&quot;001D254C&quot;/&gt;&lt;wsp:rsid wsp:val=&quot;001E1766&quot;/&gt;&lt;wsp:rsid wsp:val=&quot;00221196&quot;/&gt;&lt;wsp:rsid wsp:val=&quot;0022638C&quot;/&gt;&lt;wsp:rsid wsp:val=&quot;002308DA&quot;/&gt;&lt;wsp:rsid wsp:val=&quot;0023463A&quot;/&gt;&lt;wsp:rsid wsp:val=&quot;00250C6C&quot;/&gt;&lt;wsp:rsid wsp:val=&quot;00275316&quot;/&gt;&lt;wsp:rsid wsp:val=&quot;00280132&quot;/&gt;&lt;wsp:rsid wsp:val=&quot;00295513&quot;/&gt;&lt;wsp:rsid wsp:val=&quot;0029794D&quot;/&gt;&lt;wsp:rsid wsp:val=&quot;002B15F5&quot;/&gt;&lt;wsp:rsid wsp:val=&quot;002C141C&quot;/&gt;&lt;wsp:rsid wsp:val=&quot;0030220E&quot;/&gt;&lt;wsp:rsid wsp:val=&quot;0032168C&quot;/&gt;&lt;wsp:rsid wsp:val=&quot;00322476&quot;/&gt;&lt;wsp:rsid wsp:val=&quot;00341940&quot;/&gt;&lt;wsp:rsid wsp:val=&quot;00351227&quot;/&gt;&lt;wsp:rsid wsp:val=&quot;00352BE0&quot;/&gt;&lt;wsp:rsid wsp:val=&quot;00366FE0&quot;/&gt;&lt;wsp:rsid wsp:val=&quot;00395118&quot;/&gt;&lt;wsp:rsid wsp:val=&quot;003A0044&quot;/&gt;&lt;wsp:rsid wsp:val=&quot;003A24C9&quot;/&gt;&lt;wsp:rsid wsp:val=&quot;003B03C4&quot;/&gt;&lt;wsp:rsid wsp:val=&quot;003D3A09&quot;/&gt;&lt;wsp:rsid wsp:val=&quot;003E2ACD&quot;/&gt;&lt;wsp:rsid wsp:val=&quot;003E506A&quot;/&gt;&lt;wsp:rsid wsp:val=&quot;00443B64&quot;/&gt;&lt;wsp:rsid wsp:val=&quot;00451E9C&quot;/&gt;&lt;wsp:rsid wsp:val=&quot;00453615&quot;/&gt;&lt;wsp:rsid wsp:val=&quot;00453F21&quot;/&gt;&lt;wsp:rsid wsp:val=&quot;004649B2&quot;/&gt;&lt;wsp:rsid wsp:val=&quot;00473A82&quot;/&gt;&lt;wsp:rsid wsp:val=&quot;00485DD0&quot;/&gt;&lt;wsp:rsid wsp:val=&quot;00491DB7&quot;/&gt;&lt;wsp:rsid wsp:val=&quot;00496E3E&quot;/&gt;&lt;wsp:rsid wsp:val=&quot;004D1F46&quot;/&gt;&lt;wsp:rsid wsp:val=&quot;004E160E&quot;/&gt;&lt;wsp:rsid wsp:val=&quot;004F5B80&quot;/&gt;&lt;wsp:rsid wsp:val=&quot;004F73D5&quot;/&gt;&lt;wsp:rsid wsp:val=&quot;0050442C&quot;/&gt;&lt;wsp:rsid wsp:val=&quot;005161A7&quot;/&gt;&lt;wsp:rsid wsp:val=&quot;00530C96&quot;/&gt;&lt;wsp:rsid wsp:val=&quot;00536BD7&quot;/&gt;&lt;wsp:rsid wsp:val=&quot;00565CD9&quot;/&gt;&lt;wsp:rsid wsp:val=&quot;00571FE4&quot;/&gt;&lt;wsp:rsid wsp:val=&quot;00590B89&quot;/&gt;&lt;wsp:rsid wsp:val=&quot;00591332&quot;/&gt;&lt;wsp:rsid wsp:val=&quot;00597950&quot;/&gt;&lt;wsp:rsid wsp:val=&quot;005B7E01&quot;/&gt;&lt;wsp:rsid wsp:val=&quot;00603441&quot;/&gt;&lt;wsp:rsid wsp:val=&quot;00603EE6&quot;/&gt;&lt;wsp:rsid wsp:val=&quot;00627503&quot;/&gt;&lt;wsp:rsid wsp:val=&quot;00644D45&quot;/&gt;&lt;wsp:rsid wsp:val=&quot;00647E29&quot;/&gt;&lt;wsp:rsid wsp:val=&quot;006535D2&quot;/&gt;&lt;wsp:rsid wsp:val=&quot;00671656&quot;/&gt;&lt;wsp:rsid wsp:val=&quot;0069584A&quot;/&gt;&lt;wsp:rsid wsp:val=&quot;006A2A51&quot;/&gt;&lt;wsp:rsid wsp:val=&quot;006C04E3&quot;/&gt;&lt;wsp:rsid wsp:val=&quot;006D1716&quot;/&gt;&lt;wsp:rsid wsp:val=&quot;006E04FD&quot;/&gt;&lt;wsp:rsid wsp:val=&quot;006E2935&quot;/&gt;&lt;wsp:rsid wsp:val=&quot;006E3E51&quot;/&gt;&lt;wsp:rsid wsp:val=&quot;006E4FD4&quot;/&gt;&lt;wsp:rsid wsp:val=&quot;006E5274&quot;/&gt;&lt;wsp:rsid wsp:val=&quot;006F5A9D&quot;/&gt;&lt;wsp:rsid wsp:val=&quot;00706A9E&quot;/&gt;&lt;wsp:rsid wsp:val=&quot;00720699&quot;/&gt;&lt;wsp:rsid wsp:val=&quot;00767890&quot;/&gt;&lt;wsp:rsid wsp:val=&quot;00787D82&quot;/&gt;&lt;wsp:rsid wsp:val=&quot;00793EFD&quot;/&gt;&lt;wsp:rsid wsp:val=&quot;007A14CD&quot;/&gt;&lt;wsp:rsid wsp:val=&quot;007A2372&quot;/&gt;&lt;wsp:rsid wsp:val=&quot;007A2583&quot;/&gt;&lt;wsp:rsid wsp:val=&quot;007B17FB&quot;/&gt;&lt;wsp:rsid wsp:val=&quot;007B4544&quot;/&gt;&lt;wsp:rsid wsp:val=&quot;007B5D55&quot;/&gt;&lt;wsp:rsid wsp:val=&quot;007C2D1A&quot;/&gt;&lt;wsp:rsid wsp:val=&quot;007E2305&quot;/&gt;&lt;wsp:rsid wsp:val=&quot;007E5965&quot;/&gt;&lt;wsp:rsid wsp:val=&quot;007E5D43&quot;/&gt;&lt;wsp:rsid wsp:val=&quot;007F570D&quot;/&gt;&lt;wsp:rsid wsp:val=&quot;007F64D5&quot;/&gt;&lt;wsp:rsid wsp:val=&quot;00816300&quot;/&gt;&lt;wsp:rsid wsp:val=&quot;00826211&quot;/&gt;&lt;wsp:rsid wsp:val=&quot;00835E1F&quot;/&gt;&lt;wsp:rsid wsp:val=&quot;00840264&quot;/&gt;&lt;wsp:rsid wsp:val=&quot;00846DD7&quot;/&gt;&lt;wsp:rsid wsp:val=&quot;00852A6D&quot;/&gt;&lt;wsp:rsid wsp:val=&quot;008544CB&quot;/&gt;&lt;wsp:rsid wsp:val=&quot;00863F60&quot;/&gt;&lt;wsp:rsid wsp:val=&quot;0089237B&quot;/&gt;&lt;wsp:rsid wsp:val=&quot;008923F9&quot;/&gt;&lt;wsp:rsid wsp:val=&quot;00893E50&quot;/&gt;&lt;wsp:rsid wsp:val=&quot;008949D3&quot;/&gt;&lt;wsp:rsid wsp:val=&quot;008A69C7&quot;/&gt;&lt;wsp:rsid wsp:val=&quot;008C011D&quot;/&gt;&lt;wsp:rsid wsp:val=&quot;008D49C6&quot;/&gt;&lt;wsp:rsid wsp:val=&quot;008E0241&quot;/&gt;&lt;wsp:rsid wsp:val=&quot;009029DC&quot;/&gt;&lt;wsp:rsid wsp:val=&quot;00902E89&quot;/&gt;&lt;wsp:rsid wsp:val=&quot;00906E41&quot;/&gt;&lt;wsp:rsid wsp:val=&quot;00947F36&quot;/&gt;&lt;wsp:rsid wsp:val=&quot;00970A7F&quot;/&gt;&lt;wsp:rsid wsp:val=&quot;00990B43&quot;/&gt;&lt;wsp:rsid wsp:val=&quot;009A1B0D&quot;/&gt;&lt;wsp:rsid wsp:val=&quot;009B21AC&quot;/&gt;&lt;wsp:rsid wsp:val=&quot;009C271D&quot;/&gt;&lt;wsp:rsid wsp:val=&quot;009D0E20&quot;/&gt;&lt;wsp:rsid wsp:val=&quot;009E088C&quot;/&gt;&lt;wsp:rsid wsp:val=&quot;009E7951&quot;/&gt;&lt;wsp:rsid wsp:val=&quot;009F0FA4&quot;/&gt;&lt;wsp:rsid wsp:val=&quot;009F624E&quot;/&gt;&lt;wsp:rsid wsp:val=&quot;00A05300&quot;/&gt;&lt;wsp:rsid wsp:val=&quot;00A1046B&quot;/&gt;&lt;wsp:rsid wsp:val=&quot;00A107F9&quot;/&gt;&lt;wsp:rsid wsp:val=&quot;00A10C9D&quot;/&gt;&lt;wsp:rsid wsp:val=&quot;00A14C15&quot;/&gt;&lt;wsp:rsid wsp:val=&quot;00A16E40&quot;/&gt;&lt;wsp:rsid wsp:val=&quot;00A26812&quot;/&gt;&lt;wsp:rsid wsp:val=&quot;00A34AFF&quot;/&gt;&lt;wsp:rsid wsp:val=&quot;00A42642&quot;/&gt;&lt;wsp:rsid wsp:val=&quot;00A449B1&quot;/&gt;&lt;wsp:rsid wsp:val=&quot;00A4632B&quot;/&gt;&lt;wsp:rsid wsp:val=&quot;00A52808&quot;/&gt;&lt;wsp:rsid wsp:val=&quot;00A75810&quot;/&gt;&lt;wsp:rsid wsp:val=&quot;00A9577D&quot;/&gt;&lt;wsp:rsid wsp:val=&quot;00A962F9&quot;/&gt;&lt;wsp:rsid wsp:val=&quot;00AB1759&quot;/&gt;&lt;wsp:rsid wsp:val=&quot;00AB30A0&quot;/&gt;&lt;wsp:rsid wsp:val=&quot;00AB3F90&quot;/&gt;&lt;wsp:rsid wsp:val=&quot;00AB5005&quot;/&gt;&lt;wsp:rsid wsp:val=&quot;00AB6472&quot;/&gt;&lt;wsp:rsid wsp:val=&quot;00AC2DD8&quot;/&gt;&lt;wsp:rsid wsp:val=&quot;00AC7E04&quot;/&gt;&lt;wsp:rsid wsp:val=&quot;00AD3B36&quot;/&gt;&lt;wsp:rsid wsp:val=&quot;00AE15C0&quot;/&gt;&lt;wsp:rsid wsp:val=&quot;00AE21CD&quot;/&gt;&lt;wsp:rsid wsp:val=&quot;00AE31BB&quot;/&gt;&lt;wsp:rsid wsp:val=&quot;00AE4DB7&quot;/&gt;&lt;wsp:rsid wsp:val=&quot;00B0555E&quot;/&gt;&lt;wsp:rsid wsp:val=&quot;00B13DF0&quot;/&gt;&lt;wsp:rsid wsp:val=&quot;00B21282&quot;/&gt;&lt;wsp:rsid wsp:val=&quot;00B2227C&quot;/&gt;&lt;wsp:rsid wsp:val=&quot;00B637CC&quot;/&gt;&lt;wsp:rsid wsp:val=&quot;00B731F9&quot;/&gt;&lt;wsp:rsid wsp:val=&quot;00B8188B&quot;/&gt;&lt;wsp:rsid wsp:val=&quot;00B86079&quot;/&gt;&lt;wsp:rsid wsp:val=&quot;00B96C33&quot;/&gt;&lt;wsp:rsid wsp:val=&quot;00BA4154&quot;/&gt;&lt;wsp:rsid wsp:val=&quot;00BB45C4&quot;/&gt;&lt;wsp:rsid wsp:val=&quot;00BD06E8&quot;/&gt;&lt;wsp:rsid wsp:val=&quot;00BD4134&quot;/&gt;&lt;wsp:rsid wsp:val=&quot;00BD7AA6&quot;/&gt;&lt;wsp:rsid wsp:val=&quot;00BE660F&quot;/&gt;&lt;wsp:rsid wsp:val=&quot;00BF5F03&quot;/&gt;&lt;wsp:rsid wsp:val=&quot;00C0059A&quot;/&gt;&lt;wsp:rsid wsp:val=&quot;00C03994&quot;/&gt;&lt;wsp:rsid wsp:val=&quot;00C047D9&quot;/&gt;&lt;wsp:rsid wsp:val=&quot;00C04812&quot;/&gt;&lt;wsp:rsid wsp:val=&quot;00C12B9E&quot;/&gt;&lt;wsp:rsid wsp:val=&quot;00C268EF&quot;/&gt;&lt;wsp:rsid wsp:val=&quot;00C277B5&quot;/&gt;&lt;wsp:rsid wsp:val=&quot;00C41D6A&quot;/&gt;&lt;wsp:rsid wsp:val=&quot;00C74A91&quot;/&gt;&lt;wsp:rsid wsp:val=&quot;00C74D09&quot;/&gt;&lt;wsp:rsid wsp:val=&quot;00C80687&quot;/&gt;&lt;wsp:rsid wsp:val=&quot;00C81074&quot;/&gt;&lt;wsp:rsid wsp:val=&quot;00C83D4A&quot;/&gt;&lt;wsp:rsid wsp:val=&quot;00C86CEA&quot;/&gt;&lt;wsp:rsid wsp:val=&quot;00CA51FC&quot;/&gt;&lt;wsp:rsid wsp:val=&quot;00CE47C1&quot;/&gt;&lt;wsp:rsid wsp:val=&quot;00D00545&quot;/&gt;&lt;wsp:rsid wsp:val=&quot;00D14239&quot;/&gt;&lt;wsp:rsid wsp:val=&quot;00D23E2A&quot;/&gt;&lt;wsp:rsid wsp:val=&quot;00D30716&quot;/&gt;&lt;wsp:rsid wsp:val=&quot;00D46DBA&quot;/&gt;&lt;wsp:rsid wsp:val=&quot;00D54199&quot;/&gt;&lt;wsp:rsid wsp:val=&quot;00D71D8A&quot;/&gt;&lt;wsp:rsid wsp:val=&quot;00DA7EED&quot;/&gt;&lt;wsp:rsid wsp:val=&quot;00DB14E5&quot;/&gt;&lt;wsp:rsid wsp:val=&quot;00DC1590&quot;/&gt;&lt;wsp:rsid wsp:val=&quot;00DD76F4&quot;/&gt;&lt;wsp:rsid wsp:val=&quot;00DE0738&quot;/&gt;&lt;wsp:rsid wsp:val=&quot;00DE240D&quot;/&gt;&lt;wsp:rsid wsp:val=&quot;00DE4AB1&quot;/&gt;&lt;wsp:rsid wsp:val=&quot;00E31B66&quot;/&gt;&lt;wsp:rsid wsp:val=&quot;00E4167D&quot;/&gt;&lt;wsp:rsid wsp:val=&quot;00E43E1C&quot;/&gt;&lt;wsp:rsid wsp:val=&quot;00E51801&quot;/&gt;&lt;wsp:rsid wsp:val=&quot;00E5724F&quot;/&gt;&lt;wsp:rsid wsp:val=&quot;00E65060&quot;/&gt;&lt;wsp:rsid wsp:val=&quot;00E8692C&quot;/&gt;&lt;wsp:rsid wsp:val=&quot;00E93A8E&quot;/&gt;&lt;wsp:rsid wsp:val=&quot;00EA0994&quot;/&gt;&lt;wsp:rsid wsp:val=&quot;00EB0ADB&quot;/&gt;&lt;wsp:rsid wsp:val=&quot;00EC661D&quot;/&gt;&lt;wsp:rsid wsp:val=&quot;00ED602B&quot;/&gt;&lt;wsp:rsid wsp:val=&quot;00EE0637&quot;/&gt;&lt;wsp:rsid wsp:val=&quot;00EE3AB5&quot;/&gt;&lt;wsp:rsid wsp:val=&quot;00EE6F33&quot;/&gt;&lt;wsp:rsid wsp:val=&quot;00F02495&quot;/&gt;&lt;wsp:rsid wsp:val=&quot;00F24E6B&quot;/&gt;&lt;wsp:rsid wsp:val=&quot;00F30643&quot;/&gt;&lt;wsp:rsid wsp:val=&quot;00F35B2D&quot;/&gt;&lt;wsp:rsid wsp:val=&quot;00F538A4&quot;/&gt;&lt;wsp:rsid wsp:val=&quot;00F76017&quot;/&gt;&lt;wsp:rsid wsp:val=&quot;00F8289F&quot;/&gt;&lt;wsp:rsid wsp:val=&quot;00FE6BA8&quot;/&gt;&lt;wsp:rsid wsp:val=&quot;00FF30BA&quot;/&gt;&lt;wsp:rsid wsp:val=&quot;00FF6C25&quot;/&gt;&lt;/wsp:rsids&gt;&lt;/w:docPr&gt;&lt;w:body&gt;&lt;w:p wsp:rsidR=&quot;00000000&quot; wsp:rsidRDefault=&quot;00671656&quot;&gt;&lt;m:oMathPara&gt;&lt;m:oMath&gt;&lt;m:r&gt;&lt;w:rPr&gt;&lt;w:rFonts w:ascii=&quot;Cambria Math&quot; w:h-ansi=&quot;Cambria Math&quot;/&gt;&lt;wx:font wx:val=&quot;Cambria Math&quot;/&gt;&lt;w:i/&gt;&lt;w:lang w:val=&quot;EN-GB&quot;/&gt;&lt;/w:rPr&gt;&lt;m:t&gt;      &lt;/m:t&gt;&lt;/m:r&gt;&lt;m:r&gt;&lt;m:rPr&gt;&lt;m:sty m:val=&quot;p&quot;/&gt;&lt;/m:rPr&gt;&lt;w:rPr&gt;&lt;w:rFonts w:ascii=&quot;Cambria Math&quot; w:h-ansi=&quot;Cambria Math&quot;/&gt;&lt;wx:font wx:val=&quot;Cambria Math&quot;/&gt;&lt;w:lang w:val=&quot;EN-GB&quot;/&gt;&lt;/w:rPr&gt;&lt;m:t&gt;p&lt;/m:t&gt;&lt;/m:r&gt;&lt;m:r&gt;&lt;w:rPr&gt;&lt;w:rFonts w:ascii=&quot;Cambria Math&quot; w:h-ansi=&quot;Cambria Math&quot;/&gt;&lt;wx:font wx:val=&quot;Cambria Math&quot;/&gt;&lt;w:i/&gt;&lt;w:lang w:val=&quot;EN-GB&quot;/&gt;&lt;/w:rPr&gt;&lt;m:t&gt;=1-&lt;/m:t&gt;&lt;/m:r&gt;&lt;m:nary&gt;&lt;m:naryPr&gt;&lt;m:chr m:val=&quot;??/&gt;&lt;m:limLoc m:val=&quot;undOvr&quot;/&gt;&lt;m:ctrlPr&gt;&lt;w:rPr&gt;&lt;w:rFonts w:ascii=&quot;Cambria Math&quot; w:h-ansi=&quot;Cambria Math&quot;/&gt;&lt;wx:font wx:val=&quot;Cambria Math&quot;/&gt;&lt;w:i/&gt;&lt;w:lang w:val=&quot;EMaaaaaaaaaaaaaaaaaaaN-GB&quot;/&gt;&lt;/w:rPr&gt;&lt;/m:ctrlPr&gt;&lt;/m:naryPr&gt;&lt;m:sub&gt;&lt;m:r&gt;&lt;w:rPr&gt;&lt;w:rFonts w:ascii=&quot;Cambria Math&quot; w:h-ansi=&quot;Cambria Math&quot;/&gt;&lt;wx:font wx:val=&quot;Cambria Math&quot;/&gt;&lt;w:i/&gt;&lt;w:lang w:val=&quot;EN-GB&quot;/&gt;&lt;/w:rPr&gt;&lt;m:t&gt;i=0&lt;/m:t&gt;&lt;/m:r&gt;&lt;/m:sub&gt;&lt;m:sup&gt;&lt;m:r&gt;&lt;w:rPr&gt;&lt;w:rFonts w:ascii=&quot;Cambria Math&quot; w:h-ansi=&quot;Cambria Math&quot;/&gt;&lt;wx:font wx:val=&quot;Cambria Math&quot;/&gt;&lt;w:i/&gt;&lt;w:lang w:val=&quot;EN-GB&quot;/&gt;&lt;/w:rPr&gt;&lt;m:t&gt;s-1&lt;/m:t&gt;&lt;/m:r&gt;&lt;/m:sup&gt;&lt;m:e&gt;&lt;m:d&gt;&lt;m:dPr&gt;&lt;m:ctrlPr&gt;&lt;w:rPr&gt;&lt;w:rFonts w:ascii=&quot;Cambria Math&quot; w:h-ansi=&quot;Cambria Math&quot;/&gt;&lt;wx:font wx:val=&quot;Cambria Math&quot;/&gt;&lt;w:i/&gt;&lt;w:lang w:val=&quot;EN-GB&quot;/&gt;&lt;/w:rPr&gt;&lt;/m:ctrlPr&gt;&lt;/m:dPr&gt;&lt;m:e&gt;&lt;m:f&gt;&lt;m:fPr&gt;&lt;m:type m:val=&quot;noBar&quot;/&gt;&lt;m:ctrlPr&gt;&lt;w:rPr&gt;&lt;w:rFonts w:ascii=&quot;Cambria Math&quot; w:h-ansi=&quot;Cambria Math&quot;/&gt;&lt;wx:font wx:val=&quot;Cambria Math&quot;/&gt;&lt;w:i/&gt;&lt;w:lang w:val=&quot;EN-GB&quot;/&gt;&lt;/w:rPr&gt;&lt;/m:ctrlPr&gt;&lt;/m:fPr&gt;&lt;m:num&gt;&lt;m:r&gt;&lt;w:rPr&gt;&lt;w:rFonts w:ascii=&quot;Cambria Math&quot; w:h-ansi=&quot;Cambria Math&quot;/&gt;&lt;wx:font wx:val=&quot;Cambria Math&quot;/&gt;&lt;w:i/&gt;&lt;w:lang w:val=&quot;EN-GB&quot;/&gt;&lt;/w:rPr&gt;&lt;m:t&gt;k&lt;/m:t&gt;&lt;/m:r&gt;&lt;/m:num&gt;&lt;m:den&gt;&lt;m:r&gt;&lt;w:rPr&gt;&lt;w:rFonts w:ascii=&quot;Cambria Math&quot; w:h-ansi=&quot;Cambria Math&quot;/&gt;&lt;wx:font wx:val=&quot;Cambria Math&quot;/&gt;&lt;w:i/&gt;&lt;w:lang w:val=&quot;EN-GB&quot;/&gt;&lt;/w:rPr&gt;&lt;m:t&gt;i&lt;/m:t&gt;&lt;/m:r&gt;&lt;/m:den&gt;&lt;/m:f&gt;&lt;/m:e&gt;&lt;/m:d&gt;&lt;m:sSup&gt;&lt;m:sSupPr&gt;&lt;m:ctrlPr&gt;&lt;w:rPr&gt;&lt;w:rFonts w:ascii=&quot;Cambria Math&quot; w:h-ansi=&quot;Cambria Math&quot;/&gt;&lt;wx:font wx:val=&quot;Cambria Math&quot;/&gt;&lt;w:i/&gt;&lt;w:lang w:val=&quot;EN-GB&quot;/&gt;&lt;/w:rPr&gt;&lt;/m:ctrlPr&gt;&lt;/m:sSupPr&gt;&lt;m:e&gt;&lt;m:d&gt;&lt;m:dPr&gt;&lt;m:ctrlPr&gt;&lt;w:rPr&gt;&lt;w:rFonts w:ascii=&quot;Cambria Math&quot; w:h-ansi=&quot;Cambria Math&quot;/&gt;&lt;wx:font wx:val=&quot;Cambria Math&quot;/&gt;&lt;w:i/&gt;&lt;w:lang w:val=&quot;EN-GB&quot;/&gt;&lt;/w:rPr&gt;&lt;/m:ctrlPr&gt;&lt;/m:dPr&gt;&lt;m:e&gt;&lt;m:sSub&gt;&lt;m:sSubPr&gt;&lt;m:ctrlPr&gt;&lt;w:rPr&gt;&lt;w:rFonts w:ascii=&quot;Cambria Math&quot; w:h-ansi=&quot;Cambria Math&quot;/&gt;&lt;wx:font wx:val=&quot;Cambria Math&quot;/&gt;&lt;w:i/&gt;&lt;w:lang w:val=&quot;EN-GB&quot;/&gt;&lt;/w:rPr&gt;&lt;/m:ctrlPr&gt;&lt;/m:sSubPr&gt;&lt;m:e&gt;&lt;m:r&gt;&lt;w:rPr&gt;&lt;w:rFonts w:ascii=&quot;Cambria Math&quot; w:h-ansi=&quot;Cambria Math&quot;/&gt;&lt;wx:font wx:val=&quot;Cambria Math&quot;/&gt;&lt;w:i/&gt;&lt;w:lang w:val=&quot;EN-GB&quot;/&gt;&lt;/w:rPr&gt;&lt;m:t&gt;p&lt;/m:t&gt;&lt;/m:r&gt;&lt;/m:e&gt;&lt;m:sub&gt;&lt;m:r&gt;&lt;w:rPr&gt;&lt;w:rFonts w:ascii=&quot;Cambria Math&quot; w:h-ansi=&quot;Cambria Math&quot;/&gt;&lt;wx:font wx:val=&quot;Cambria Math&quot;/&gt;&lt;w:i/&gt;&lt;w:lang w:val=&quot;EN-GB&quot;/&gt;&lt;/w:rPr&gt;&lt;m:t&gt;e&lt;/m:t&gt;&lt;/m:r&gt;&lt;/m:sub&gt;&lt;/m:sSub&gt;&lt;/m:e&gt;&lt;/m:d&gt;&lt;/m:e&gt;&lt;m:sup&gt;&lt;m:r&gt;&lt;w:rPr&gt;&lt;w:rFonts w:ascii=&quot;Cambria Math&quot; w:h-ansi=&quot;Cambria Math&quot;/&gt;&lt;wx:font wx:val=&quot;Cambria Math&quot;/&gt;&lt;w:i/&gt;&lt;w:lang w:val=&quot;EN-GB&quot;/&gt;&lt;/w:rPr&gt;&lt;m:t&gt;i&lt;/m:t&gt;&lt;/m:r&gt;&lt;/m:sup&gt;&lt;/m:sSup&gt;&lt;m:sSup&gt;&lt;m:sSupPr&gt;&lt;m:ctrlPr&gt;&lt;w:rPr&gt;&lt;w:rFonts w:ascii=&quot;Cambria Math&quot; w:h-ansi=&quot;Cambria Math&quot;/&gt;&lt;wx:font wx:val=&quot;Cambria Math&quot;/&gt;&lt;w:i/&gt;&lt;w:lang w:val=&quot;EN-GB&quot;/&gt;&lt;/w:rPr&gt;&lt;/m:ctrlPr&gt;&lt;/m:sSupPr&gt;&lt;m:e&gt;&lt;m:d&gt;&lt;m:dPr&gt;&lt;m:ctrlPr&gt;&lt;w:rPr&gt;&lt;w:rFonts w:ascii=&quot;Cambria Math&quot; w:h-ansi=&quot;Cambria Math&quot;/&gt;&lt;wx:font wx:val=&quot;Cambria Math&quot;/&gt;&lt;w:i/&gt;&lt;w:lang w:val=&quot;EN-GB&quot;/&gt;&lt;/w:rPr&gt;&lt;/m:ctrlPr&gt;&lt;/m:dPr&gt;&lt;m:e&gt;&lt;m:r&gt;&lt;w:rPr&gt;&lt;w:rFonts w:ascii=&quot;Cambria Math&quot; w:h-ansi=&quot;Cambria Math&quot;/&gt;&lt;wx:font wx:val=&quot;Cambria Math&quot;/&gt;&lt;w:i/&gt;&lt;w:lang w:val=&quot;EN-GB&quot;/&gt;&lt;/w:rPr&gt;&lt;m:t&gt;1-&lt;/m:t&gt;&lt;/m:r&gt;&lt;m:sSub&gt;&lt;m:sSubPr&gt;&lt;m:ctrlPr&gt;&lt;w:rPr&gt;&lt;w:rFonts w:ascii=&quot;Cambria Math&quot; w:h-ansi=&quot;Cambria Math&quot;/&gt;&lt;wx:font wx:val=&quot;Cambria Math&quot;/&gt;&lt;w:i/&gt;&lt;w:lang w:val=&quot;EN-GB&quot;/&gt;&lt;/w:rPr&gt;&lt;/m:ctrlPr&gt;&lt;/m:sSubPr&gt;&lt;m:e&gt;&lt;m:r&gt;&lt;w:rPr&gt;&lt;w:rFonts w:ascii=&quot;Cambria Math&quot; w:h-ansi=&quot;Cambria Math&quot;/&gt;&lt;wx:font wx:val=&quot;Cambria Math&quot;/&gt;&lt;w:i/&gt;&lt;w:lang w:val=&quot;EN-GB&quot;/&gt;&lt;/w:rPr&gt;&lt;m:t&gt;p&lt;/m:t&gt;&lt;/m:r&gt;&lt;/m:e&gt;&lt;m:sub&gt;&lt;m:r&gt;&lt;w:rPr&gt;&lt;w:rFonts w:ascii=&quot;Cambria Math&quot; w:h-ansi=&quot;Cambria Math&quot;/&gt;&lt;wx:font wx:val=&quot;Cambria Math&quot;/&gt;&lt;w:i/&gt;&lt;w:lang w:val=&quot;EN-GB&quot;/&gt;&lt;/w:rPr&gt;&lt;m:t&gt;e&lt;/m:t&gt;&lt;/m:r&gt;&lt;/m:sub&gt;&lt;/m:sSub&gt;&lt;/m:e&gt;&lt;/m:d&gt;&lt;/m:e&gt;&lt;m:sup&gt;&lt;m:r&gt;&lt;w:rPr&gt;&lt;w:rFonts w:ascii=&quot;Cambria Math&quot; w:h-ansi=&quot;Cambria Math&quot;/&gt;&lt;wx:font wx:val=&quot;Cambria Math&quot;/&gt;&lt;w:i/&gt;&lt;w:lang w:val=&quot;EN-GB&quot;/&gt;&lt;/w:rPr&gt;&lt;m:t&gt;k-i&lt;/m:t&gt;&lt;/m:r&gt;&lt;/m:sup&gt;&lt;/m:sSup&gt;&lt;/m:e&gt;&lt;/m:nary&gt;&lt;/m:oMath&gt;&lt;/m:oMathPara&gt;&lt;/w:p&gt;&lt;w:sectPr wsp:rsidR=&quot;00000000&quot;&gt;&lt;w:pgS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4" o:title="" chromakey="white"/>
          </v:shape>
        </w:pict>
      </w:r>
      <w:r w:rsidRPr="004448BE"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  <w:instrText xml:space="preserve"> </w:instrText>
      </w:r>
      <w:r w:rsidRPr="00A246E8">
        <w:rPr>
          <w:rFonts w:ascii="Times New Roman" w:hAnsi="Times New Roman"/>
          <w:bCs/>
          <w:color w:val="000000" w:themeColor="text1"/>
          <w:sz w:val="24"/>
          <w:szCs w:val="24"/>
          <w:lang w:val="en-GB"/>
        </w:rPr>
        <w:fldChar w:fldCharType="end"/>
      </w:r>
      <w:r w:rsidRPr="004448BE">
        <w:rPr>
          <w:rFonts w:ascii="Times New Roman" w:hAnsi="Times New Roman" w:hint="eastAsia"/>
          <w:bCs/>
          <w:color w:val="000000" w:themeColor="text1"/>
          <w:sz w:val="24"/>
          <w:szCs w:val="24"/>
          <w:lang w:val="en-GB"/>
        </w:rPr>
        <w:t xml:space="preserve"> </w:t>
      </w:r>
      <w:r w:rsidRPr="004448BE">
        <w:rPr>
          <w:rFonts w:ascii="Times New Roman" w:hAnsi="Times New Roman"/>
          <w:bCs/>
          <w:noProof/>
          <w:color w:val="000000" w:themeColor="text1"/>
          <w:position w:val="-30"/>
          <w:sz w:val="24"/>
          <w:szCs w:val="24"/>
        </w:rPr>
        <w:object w:dxaOrig="2880" w:dyaOrig="720" w14:anchorId="3A2EDC5E">
          <v:shape id="_x0000_i1026" type="#_x0000_t75" style="width:2in;height:36pt" o:ole="">
            <v:imagedata r:id="rId5" o:title=""/>
          </v:shape>
          <o:OLEObject Type="Embed" ProgID="Equation.DSMT4" ShapeID="_x0000_i1026" DrawAspect="Content" ObjectID="_1633506079" r:id="rId6"/>
        </w:object>
      </w:r>
    </w:p>
    <w:p w14:paraId="0EEEDE1F" w14:textId="77777777" w:rsidR="00954702" w:rsidRDefault="00954702">
      <w:bookmarkStart w:id="0" w:name="_GoBack"/>
      <w:bookmarkEnd w:id="0"/>
    </w:p>
    <w:sectPr w:rsidR="009547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702"/>
    <w:rsid w:val="00954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1DF6A"/>
  <w15:chartTrackingRefBased/>
  <w15:docId w15:val="{E2BD5552-F098-465D-A29D-0164D998E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54702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2019-10-25T14:54:00Z</dcterms:created>
  <dcterms:modified xsi:type="dcterms:W3CDTF">2019-10-25T14:55:00Z</dcterms:modified>
</cp:coreProperties>
</file>